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74DB" w14:textId="17E5DB41" w:rsidR="00D43086" w:rsidRPr="00965FE4" w:rsidRDefault="00D43086" w:rsidP="00D430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olor w:val="548DD4"/>
        </w:rPr>
      </w:pPr>
      <w:proofErr w:type="spellStart"/>
      <w:r w:rsidRPr="00965FE4">
        <w:rPr>
          <w:b/>
          <w:i/>
          <w:color w:val="548DD4"/>
        </w:rPr>
        <w:t>Atributiile</w:t>
      </w:r>
      <w:proofErr w:type="spellEnd"/>
      <w:r w:rsidRPr="00965FE4">
        <w:rPr>
          <w:b/>
          <w:i/>
          <w:color w:val="548DD4"/>
        </w:rPr>
        <w:t xml:space="preserve"> </w:t>
      </w:r>
      <w:proofErr w:type="spellStart"/>
      <w:r w:rsidRPr="00965FE4">
        <w:rPr>
          <w:b/>
          <w:i/>
          <w:color w:val="548DD4"/>
        </w:rPr>
        <w:t>postului</w:t>
      </w:r>
      <w:proofErr w:type="spellEnd"/>
      <w:r w:rsidRPr="00965FE4">
        <w:rPr>
          <w:b/>
          <w:i/>
          <w:color w:val="548DD4"/>
        </w:rPr>
        <w:t>:</w:t>
      </w:r>
    </w:p>
    <w:p w14:paraId="25FF37AC" w14:textId="77777777" w:rsidR="00D43086" w:rsidRDefault="00D43086" w:rsidP="00D43086">
      <w:pPr>
        <w:jc w:val="both"/>
        <w:rPr>
          <w:rFonts w:eastAsia="Calibri"/>
          <w:b/>
          <w:color w:val="auto"/>
          <w:lang w:val="ro-RO"/>
        </w:rPr>
      </w:pPr>
    </w:p>
    <w:p w14:paraId="77E50006" w14:textId="681919CA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color w:val="auto"/>
          <w:lang w:val="ro-RO"/>
        </w:rPr>
        <w:t xml:space="preserve"> conduce evidența mijloacelor fixe, a obiectelor de inventar de mică valoare sau scurtă durată, a debitelor și creditelor;</w:t>
      </w:r>
    </w:p>
    <w:p w14:paraId="273ED9CC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întocmește la sfârșitul fiecărui trimestru, darea de seamă contabilă asupra execuției bugetului local și a planului de venituri-cheltuieli din mijloacele extrabugetare și din alte fonduri cu destinație specială;</w:t>
      </w:r>
    </w:p>
    <w:p w14:paraId="31362514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organizează și coordonează contabilitatea cheltuielilor, veniturilor și rezultatelor financiare, contabilitatea im</w:t>
      </w:r>
      <w:r>
        <w:rPr>
          <w:rFonts w:eastAsia="Calibri"/>
          <w:color w:val="auto"/>
          <w:lang w:val="ro-RO"/>
        </w:rPr>
        <w:t>o</w:t>
      </w:r>
      <w:r w:rsidRPr="00965FE4">
        <w:rPr>
          <w:rFonts w:eastAsia="Calibri"/>
          <w:color w:val="auto"/>
          <w:lang w:val="ro-RO"/>
        </w:rPr>
        <w:t>bilizărilor, contabilitatea stocurilor, contabilitatea terților, contabilitatea angajamentelor și altor elemente patrimoniale, contabilitatea de gestiune în conformitate cu legislația în vigoare;</w:t>
      </w:r>
    </w:p>
    <w:p w14:paraId="05392C10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întocmește ordine de plată și urmărește plata facturilor către furnizorii de servicii, în termenii legali;</w:t>
      </w:r>
    </w:p>
    <w:p w14:paraId="7D5C1356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organizează și participă la întocmirea lucrărilor de închidere a exercițiului financiar-contabil, la operațiunile de inventariere a patrimoniului urmărind modul de valorificare a rezultatelor inventarierii;</w:t>
      </w:r>
    </w:p>
    <w:p w14:paraId="505ECCEB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supervizează implementarea procedurilor de contabilitate cu ajutorul programului informatic;</w:t>
      </w:r>
    </w:p>
    <w:p w14:paraId="5FE824D1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supraveghează reconcilierea și închiderea conturilor;</w:t>
      </w:r>
    </w:p>
    <w:p w14:paraId="67D950C5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asigură și răspunde de elaborarea balanței de verificare la termenele stabilite de legislația în vigoare;</w:t>
      </w:r>
    </w:p>
    <w:p w14:paraId="16FC9685" w14:textId="77777777" w:rsidR="00D43086" w:rsidRPr="00965FE4" w:rsidRDefault="00D43086" w:rsidP="00D43086">
      <w:pPr>
        <w:jc w:val="both"/>
        <w:rPr>
          <w:rFonts w:eastAsia="Calibri"/>
          <w:color w:val="FF0000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răspunde de consemnarea corectă și la timp, în scris, în momentul efectuării ei, în documente justificative a oricărei operații care afectează patrimoniul instituției și de înregistrarea cronologică și sistematică în evidența contabilă a documentelor justificative conform prevederilor legale în vigoare;</w:t>
      </w:r>
    </w:p>
    <w:p w14:paraId="732736F1" w14:textId="77777777" w:rsidR="00D43086" w:rsidRPr="00965FE4" w:rsidRDefault="00D43086" w:rsidP="00D43086">
      <w:pPr>
        <w:jc w:val="both"/>
        <w:rPr>
          <w:rFonts w:eastAsia="Calibri"/>
          <w:color w:val="FF0000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 xml:space="preserve"> face parte din comisia de casare a mijloacelor fixe, a materialelor, a produselor și obiectelor de inventar de valoare mică sau scurtă durată;</w:t>
      </w:r>
    </w:p>
    <w:p w14:paraId="4273B875" w14:textId="77777777" w:rsidR="00D43086" w:rsidRPr="00965FE4" w:rsidRDefault="00D43086" w:rsidP="00D43086">
      <w:pPr>
        <w:jc w:val="both"/>
        <w:rPr>
          <w:rFonts w:eastAsia="Calibri"/>
          <w:color w:val="FF0000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 xml:space="preserve"> răspunde de evidența formularelor cu regim special, păstrează chitanțele folosite și toate actele de gestiune, precum matricolele și dosarele fiscale;</w:t>
      </w:r>
    </w:p>
    <w:p w14:paraId="6C78328C" w14:textId="77777777" w:rsidR="00D43086" w:rsidRPr="00965FE4" w:rsidRDefault="00D43086" w:rsidP="00D43086">
      <w:pPr>
        <w:jc w:val="both"/>
        <w:rPr>
          <w:rFonts w:eastAsia="Calibri"/>
          <w:color w:val="FF0000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 xml:space="preserve">răspunde de respectarea disciplinei de casă, a regulamentului operațional de casă și a celorlalte dispoziții privind operațiunile cu numerar, efectuând personal sau prin altă persoană împuternicită, cel puțin lunar și inopinat controlul casieriei, </w:t>
      </w:r>
      <w:proofErr w:type="spellStart"/>
      <w:r w:rsidRPr="00965FE4">
        <w:rPr>
          <w:rFonts w:eastAsia="Calibri"/>
          <w:color w:val="auto"/>
          <w:lang w:val="ro-RO"/>
        </w:rPr>
        <w:t>atît</w:t>
      </w:r>
      <w:proofErr w:type="spellEnd"/>
      <w:r w:rsidRPr="00965FE4">
        <w:rPr>
          <w:rFonts w:eastAsia="Calibri"/>
          <w:color w:val="auto"/>
          <w:lang w:val="ro-RO"/>
        </w:rPr>
        <w:t xml:space="preserve"> sub aspectul existenței faptice a valorilor bănești, cât și sub aspectul securității acestora;</w:t>
      </w:r>
    </w:p>
    <w:p w14:paraId="5A382117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verifică borderourile desfășurate de încasări cu chitanțierul și vizează acest borderou;</w:t>
      </w:r>
    </w:p>
    <w:p w14:paraId="365A4F7D" w14:textId="77777777" w:rsidR="00D43086" w:rsidRPr="00965FE4" w:rsidRDefault="00D43086" w:rsidP="00D43086">
      <w:pPr>
        <w:jc w:val="both"/>
        <w:rPr>
          <w:rFonts w:eastAsia="Calibri"/>
          <w:color w:val="FF0000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avizează lucrări pe probleme de contabilitate a stocurilor, de urmărire, evidență, decontări, cheltuieli-venituri, bilanț, analize de sistem;</w:t>
      </w:r>
    </w:p>
    <w:p w14:paraId="41A849F9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întocmirea pentru scădere din evidențele contabile a creanțelor nerecuperabile, a debitorilor insolvabili, dispăruți, etc., precum și a creanțelor a căror termen de prescripție s-a împlinit, care sunt prezentate pentru aprobare consiliului local;</w:t>
      </w:r>
    </w:p>
    <w:p w14:paraId="702AADF2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 </w:t>
      </w:r>
      <w:r w:rsidRPr="00965FE4">
        <w:rPr>
          <w:rFonts w:eastAsia="Calibri"/>
          <w:color w:val="auto"/>
          <w:lang w:val="ro-RO"/>
        </w:rPr>
        <w:t>este consultat de către conducerea instituției în probleme care sunt de competența compartimentului financiar-contabilitate și participă la susținerea și discutarea lucrărilor de specialitate financiar-contabile, elaborate în cadrul instituției;</w:t>
      </w:r>
    </w:p>
    <w:p w14:paraId="30600A9C" w14:textId="77777777" w:rsidR="00D43086" w:rsidRPr="00965FE4" w:rsidRDefault="00D43086" w:rsidP="00D43086">
      <w:pPr>
        <w:jc w:val="both"/>
        <w:rPr>
          <w:rFonts w:eastAsia="Calibri"/>
          <w:color w:val="auto"/>
          <w:lang w:val="ro-RO"/>
        </w:rPr>
      </w:pPr>
      <w:r w:rsidRPr="00965FE4">
        <w:rPr>
          <w:rFonts w:eastAsia="Calibri"/>
          <w:b/>
          <w:color w:val="auto"/>
          <w:lang w:val="ro-RO"/>
        </w:rPr>
        <w:sym w:font="Symbol" w:char="00B7"/>
      </w:r>
      <w:r w:rsidRPr="00965FE4">
        <w:rPr>
          <w:rFonts w:eastAsia="Calibri"/>
          <w:b/>
          <w:color w:val="auto"/>
          <w:lang w:val="ro-RO"/>
        </w:rPr>
        <w:t xml:space="preserve"> </w:t>
      </w:r>
      <w:r w:rsidRPr="00965FE4">
        <w:rPr>
          <w:rFonts w:eastAsia="Calibri"/>
          <w:color w:val="auto"/>
          <w:lang w:val="ro-RO"/>
        </w:rPr>
        <w:t>asigură clasarea actelor pe care le deține, le pregătește pentru arhivare și le predă la arhiva instituției;</w:t>
      </w:r>
    </w:p>
    <w:p w14:paraId="6A3E45FA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86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08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291B"/>
  <w15:chartTrackingRefBased/>
  <w15:docId w15:val="{A8DAD225-2D7E-4C3B-8E26-C738B34A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8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2023-04-10T07:07:00Z</dcterms:created>
  <dcterms:modified xsi:type="dcterms:W3CDTF">2023-04-10T07:08:00Z</dcterms:modified>
</cp:coreProperties>
</file>