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1BB34" w14:textId="019016AE" w:rsidR="005E0900" w:rsidRPr="005D3AFA" w:rsidRDefault="005D3AFA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AFA">
        <w:rPr>
          <w:rFonts w:ascii="Times New Roman" w:hAnsi="Times New Roman" w:cs="Times New Roman"/>
          <w:b/>
          <w:bCs/>
          <w:sz w:val="24"/>
          <w:szCs w:val="24"/>
        </w:rPr>
        <w:t>ATRIBUȚII</w:t>
      </w:r>
    </w:p>
    <w:p w14:paraId="0FC2C19E" w14:textId="42D44C33" w:rsidR="005D3AFA" w:rsidRPr="005D3AFA" w:rsidRDefault="005D3AFA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AFA">
        <w:rPr>
          <w:rFonts w:ascii="Times New Roman" w:hAnsi="Times New Roman" w:cs="Times New Roman"/>
          <w:b/>
          <w:bCs/>
          <w:sz w:val="24"/>
          <w:szCs w:val="24"/>
        </w:rPr>
        <w:t>INSPECTOR, CLAS. I, grad profesional asistent</w:t>
      </w:r>
    </w:p>
    <w:p w14:paraId="657C0B87" w14:textId="5C5C311B" w:rsidR="005D3AFA" w:rsidRDefault="005D3AFA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AFA">
        <w:rPr>
          <w:rFonts w:ascii="Times New Roman" w:hAnsi="Times New Roman" w:cs="Times New Roman"/>
          <w:b/>
          <w:bCs/>
          <w:sz w:val="24"/>
          <w:szCs w:val="24"/>
        </w:rPr>
        <w:t>Compartiment Financiar-contabil</w:t>
      </w:r>
      <w:r w:rsidR="005176F6">
        <w:rPr>
          <w:rFonts w:ascii="Times New Roman" w:hAnsi="Times New Roman" w:cs="Times New Roman"/>
          <w:b/>
          <w:bCs/>
          <w:sz w:val="24"/>
          <w:szCs w:val="24"/>
        </w:rPr>
        <w:t xml:space="preserve">- executor fiscal </w:t>
      </w:r>
    </w:p>
    <w:p w14:paraId="2CDFC672" w14:textId="77777777" w:rsidR="005176F6" w:rsidRPr="005D3AFA" w:rsidRDefault="005176F6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836B3" w14:textId="74DD1FC9" w:rsidR="005D3AFA" w:rsidRDefault="005D3AFA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962D2" w14:textId="02F0F56C" w:rsidR="005D3AFA" w:rsidRDefault="005D3AFA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29DF1" w14:textId="77777777" w:rsid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>îndeplinește atribuțiile unui executor fiscal</w:t>
      </w:r>
    </w:p>
    <w:p w14:paraId="13F73232" w14:textId="77777777" w:rsid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 xml:space="preserve"> întocmește înștiințările și somațiile de plată și efectuează sub îndrumarea executarea silită;</w:t>
      </w:r>
    </w:p>
    <w:p w14:paraId="5A0595A1" w14:textId="77777777" w:rsid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7E9">
        <w:rPr>
          <w:rFonts w:ascii="Times New Roman" w:hAnsi="Times New Roman" w:cs="Times New Roman"/>
          <w:sz w:val="24"/>
          <w:szCs w:val="24"/>
        </w:rPr>
        <w:t>indentifică</w:t>
      </w:r>
      <w:proofErr w:type="spellEnd"/>
      <w:r w:rsidRPr="009447E9">
        <w:rPr>
          <w:rFonts w:ascii="Times New Roman" w:hAnsi="Times New Roman" w:cs="Times New Roman"/>
          <w:sz w:val="24"/>
          <w:szCs w:val="24"/>
        </w:rPr>
        <w:t xml:space="preserve"> debitorii (restanțierii) persoane fizice și juridice pe baza evidenței întocmite de compartimentul impozite și taxe;</w:t>
      </w:r>
    </w:p>
    <w:p w14:paraId="15FCDFF8" w14:textId="77777777" w:rsid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>întocmește și comunică debitorului somația de plată și titlul executoriu ca prim act de executare silită;</w:t>
      </w:r>
    </w:p>
    <w:p w14:paraId="1F27E612" w14:textId="77777777" w:rsid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>ține evidența titlurilor executorii a debitorilor supuși executării silite;</w:t>
      </w:r>
    </w:p>
    <w:p w14:paraId="7D6D2164" w14:textId="77777777" w:rsid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>ține evidența titlurilor de creanțe formate și întocmirea borderourilor de debite pentru cele confirmate și restituite, pe cele care nu corespund formal din punct de vedere legal</w:t>
      </w:r>
    </w:p>
    <w:p w14:paraId="7023456C" w14:textId="77777777" w:rsid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>solicită instituțiilor autorizate să colaboreze pentru identificarea domiciliului sau a situației debitorilor urmăriți;</w:t>
      </w:r>
    </w:p>
    <w:p w14:paraId="60FD5D15" w14:textId="77777777" w:rsid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>aplică succesiv sau concomitent, după caz, toate modalitățile de executare asupra bunurilor urmăribile proprietate a debitorului, asupra veniturilor și disponibilităților bănești ale acestuia, precum și asupra altor debitori în baza titlurilor executorii;</w:t>
      </w:r>
    </w:p>
    <w:p w14:paraId="2A8316B7" w14:textId="77777777" w:rsid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>sesizează organele de executare silită ale altor instituții dacă bunurile urmărite se află în afara razei sale de competență;</w:t>
      </w:r>
    </w:p>
    <w:p w14:paraId="7BE2C78A" w14:textId="77777777" w:rsid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>urmărește situația debitorilor declarați insolvabili pe toată durata prescripției dreptului de a cere executare silită;</w:t>
      </w:r>
    </w:p>
    <w:p w14:paraId="0A9B8965" w14:textId="56049B2D" w:rsid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>verifică în programul de taxe și impozite dacă proprietatea este declarată sau nu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AD6FC9" w14:textId="0D93838F" w:rsidR="009447E9" w:rsidRPr="009447E9" w:rsidRDefault="009447E9" w:rsidP="009447E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7E9">
        <w:rPr>
          <w:rFonts w:ascii="Times New Roman" w:hAnsi="Times New Roman" w:cs="Times New Roman"/>
          <w:sz w:val="24"/>
          <w:szCs w:val="24"/>
        </w:rPr>
        <w:t>predarea, preluarea actelor de la instituțiile colaboratoare în domeniul său de activitate;</w:t>
      </w:r>
    </w:p>
    <w:p w14:paraId="3D6769FC" w14:textId="77777777" w:rsidR="009447E9" w:rsidRPr="005D3AFA" w:rsidRDefault="009447E9" w:rsidP="005D3A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447E9" w:rsidRPr="005D3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D0700"/>
    <w:multiLevelType w:val="hybridMultilevel"/>
    <w:tmpl w:val="07A0BEA0"/>
    <w:lvl w:ilvl="0" w:tplc="55AC07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67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FA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176F6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3AFA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47E9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A60CE"/>
  <w15:chartTrackingRefBased/>
  <w15:docId w15:val="{7B4805F3-033B-4BDC-AFEE-F571D320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3</cp:revision>
  <dcterms:created xsi:type="dcterms:W3CDTF">2022-05-12T13:43:00Z</dcterms:created>
  <dcterms:modified xsi:type="dcterms:W3CDTF">2023-10-17T12:00:00Z</dcterms:modified>
</cp:coreProperties>
</file>